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5521B6" w:rsidP="00010C59">
      <w:pPr>
        <w:tabs>
          <w:tab w:val="left" w:pos="6096"/>
        </w:tabs>
        <w:ind w:left="5812" w:right="984" w:hanging="1559"/>
        <w:jc w:val="both"/>
        <w:rPr>
          <w:rFonts w:asciiTheme="majorHAnsi" w:hAnsiTheme="majorHAnsi"/>
          <w:i/>
          <w:sz w:val="22"/>
          <w:szCs w:val="22"/>
        </w:rPr>
      </w:pPr>
      <w:r w:rsidRPr="00167C7E">
        <w:rPr>
          <w:rFonts w:asciiTheme="majorHAnsi" w:hAnsiTheme="majorHAnsi"/>
          <w:i/>
          <w:sz w:val="22"/>
          <w:szCs w:val="22"/>
          <w:lang w:val="lt-LT"/>
        </w:rPr>
        <w:t xml:space="preserve">           </w:t>
      </w:r>
      <w:r w:rsidR="00010C59">
        <w:rPr>
          <w:rFonts w:asciiTheme="majorHAnsi" w:hAnsiTheme="majorHAnsi"/>
          <w:i/>
          <w:sz w:val="22"/>
          <w:szCs w:val="22"/>
          <w:lang w:val="lt-LT"/>
        </w:rPr>
        <w:t>L.e.</w:t>
      </w:r>
      <w:r w:rsidR="00322320" w:rsidRPr="00167C7E">
        <w:rPr>
          <w:rFonts w:asciiTheme="majorHAnsi" w:hAnsiTheme="majorHAnsi"/>
          <w:i/>
          <w:sz w:val="22"/>
          <w:szCs w:val="22"/>
          <w:lang w:val="lt-LT"/>
        </w:rPr>
        <w:t xml:space="preserve"> </w:t>
      </w:r>
      <w:r w:rsidR="002A1022" w:rsidRPr="00167C7E">
        <w:rPr>
          <w:rFonts w:asciiTheme="majorHAnsi" w:hAnsiTheme="majorHAnsi"/>
          <w:i/>
          <w:sz w:val="22"/>
          <w:szCs w:val="22"/>
        </w:rPr>
        <w:t>Viešųjų pirkimų tarnybos vadovė</w:t>
      </w:r>
      <w:r w:rsidR="00010C59">
        <w:rPr>
          <w:rFonts w:asciiTheme="majorHAnsi" w:hAnsiTheme="majorHAnsi"/>
          <w:i/>
          <w:sz w:val="22"/>
          <w:szCs w:val="22"/>
        </w:rPr>
        <w:t>s pareigas</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010C59">
        <w:rPr>
          <w:rFonts w:asciiTheme="majorHAnsi" w:hAnsiTheme="majorHAnsi"/>
          <w:i/>
          <w:sz w:val="22"/>
          <w:szCs w:val="22"/>
        </w:rPr>
        <w:t>Regina Gasiūnienė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AA082C" w:rsidRPr="00AA082C" w:rsidRDefault="00AA082C" w:rsidP="007C7568">
      <w:pPr>
        <w:jc w:val="center"/>
        <w:rPr>
          <w:rFonts w:asciiTheme="majorHAnsi" w:hAnsiTheme="majorHAnsi"/>
          <w:b/>
          <w:sz w:val="22"/>
          <w:szCs w:val="22"/>
          <w:lang w:val="lt-LT"/>
        </w:rPr>
      </w:pPr>
      <w:r w:rsidRPr="00AA082C">
        <w:rPr>
          <w:rFonts w:ascii="Cambria" w:hAnsi="Cambria"/>
          <w:b/>
          <w:bCs/>
          <w:sz w:val="22"/>
          <w:szCs w:val="22"/>
        </w:rPr>
        <w:t>POLIETILENO TEREFTALATO RUOŠINIAI BEI PRIEDAI TERMO PRESAVIMUI</w:t>
      </w:r>
      <w:r w:rsidRPr="00AA082C">
        <w:rPr>
          <w:rFonts w:asciiTheme="majorHAnsi" w:hAnsiTheme="majorHAnsi"/>
          <w:b/>
          <w:sz w:val="22"/>
          <w:szCs w:val="22"/>
          <w:lang w:val="lt-LT"/>
        </w:rPr>
        <w:t xml:space="preserve"> </w:t>
      </w:r>
    </w:p>
    <w:p w:rsidR="007C7568" w:rsidRPr="00AA082C" w:rsidRDefault="00AA082C" w:rsidP="007C7568">
      <w:pPr>
        <w:jc w:val="center"/>
        <w:rPr>
          <w:rFonts w:asciiTheme="majorHAnsi" w:hAnsiTheme="majorHAnsi"/>
          <w:b/>
          <w:sz w:val="22"/>
          <w:szCs w:val="22"/>
          <w:lang w:val="lt-LT"/>
        </w:rPr>
      </w:pPr>
      <w:r w:rsidRPr="00AA082C">
        <w:rPr>
          <w:rFonts w:asciiTheme="majorHAnsi" w:hAnsiTheme="majorHAnsi"/>
          <w:b/>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Pr>
          <w:rFonts w:asciiTheme="majorHAnsi" w:hAnsiTheme="majorHAnsi"/>
          <w:sz w:val="22"/>
          <w:szCs w:val="22"/>
        </w:rPr>
        <w:t xml:space="preserve"> </w:t>
      </w:r>
      <w:r w:rsidR="007C7568" w:rsidRPr="00167C7E">
        <w:rPr>
          <w:rFonts w:asciiTheme="majorHAnsi" w:hAnsiTheme="majorHAnsi"/>
          <w:sz w:val="22"/>
          <w:szCs w:val="22"/>
        </w:rPr>
        <w:t>1.1. Lietuvos sveikatos mokslų universiteto ligoninė Kauno klinikos, juridinio asmens kodas 135163499, adresas Eivenių g. 2, Kaunas (toliau -</w:t>
      </w:r>
      <w:r w:rsidR="007C7568" w:rsidRPr="00167C7E">
        <w:rPr>
          <w:rFonts w:asciiTheme="majorHAnsi" w:hAnsiTheme="majorHAnsi"/>
          <w:sz w:val="22"/>
          <w:szCs w:val="22"/>
          <w:lang w:val="nl-NL"/>
        </w:rPr>
        <w:t xml:space="preserve"> perkan</w:t>
      </w:r>
      <w:r w:rsidR="007C7568" w:rsidRPr="00167C7E">
        <w:rPr>
          <w:rFonts w:asciiTheme="majorHAnsi" w:hAnsiTheme="majorHAnsi"/>
          <w:sz w:val="22"/>
          <w:szCs w:val="22"/>
        </w:rPr>
        <w:t>čioji organizacija), vykdydama šį viešąjį pirkimą numato įsigyti</w:t>
      </w:r>
    </w:p>
    <w:p w:rsidR="007C7568" w:rsidRPr="00D12BF0" w:rsidRDefault="00AA082C" w:rsidP="00AA082C">
      <w:pPr>
        <w:ind w:left="-142"/>
        <w:rPr>
          <w:rFonts w:asciiTheme="majorHAnsi" w:hAnsiTheme="majorHAnsi"/>
          <w:b/>
          <w:sz w:val="22"/>
          <w:szCs w:val="22"/>
        </w:rPr>
      </w:pPr>
      <w:r w:rsidRPr="00AA082C">
        <w:rPr>
          <w:rFonts w:ascii="Cambria" w:hAnsi="Cambria"/>
          <w:b/>
          <w:bCs/>
          <w:sz w:val="22"/>
          <w:szCs w:val="22"/>
        </w:rPr>
        <w:t>Polietileno tereftalato ruošiniai bei priedai termo presavimui</w:t>
      </w:r>
      <w:r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AA082C"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hAnsiTheme="majorHAnsi"/>
        </w:rPr>
        <w:t>Pirkimo objektas</w:t>
      </w:r>
      <w:r w:rsidR="00AA082C">
        <w:rPr>
          <w:rFonts w:asciiTheme="majorHAnsi" w:hAnsiTheme="majorHAnsi"/>
        </w:rPr>
        <w:t xml:space="preserve"> - </w:t>
      </w:r>
      <w:r w:rsidR="001D30F1" w:rsidRPr="00AA082C">
        <w:rPr>
          <w:rFonts w:asciiTheme="majorHAnsi" w:hAnsiTheme="majorHAnsi"/>
        </w:rPr>
        <w:t xml:space="preserve"> </w:t>
      </w:r>
      <w:r w:rsidR="00AA082C" w:rsidRPr="00AA082C">
        <w:rPr>
          <w:rFonts w:ascii="Cambria" w:hAnsi="Cambria"/>
          <w:b/>
          <w:bCs/>
        </w:rPr>
        <w:t>Polietileno tereftalato ruošiniai bei priedai termo presavimui</w:t>
      </w:r>
      <w:r w:rsidR="00AA082C" w:rsidRPr="00AA082C">
        <w:rPr>
          <w:rFonts w:asciiTheme="majorHAnsi" w:eastAsia="Arial Unicode MS" w:hAnsiTheme="majorHAnsi"/>
          <w:b/>
          <w:bdr w:val="nil"/>
          <w:lang w:val="en-US"/>
        </w:rPr>
        <w:t>.</w:t>
      </w:r>
    </w:p>
    <w:p w:rsidR="000B700C" w:rsidRPr="00AA082C"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dėl </w:t>
      </w:r>
      <w:r w:rsidR="00AA082C" w:rsidRPr="008B59EF">
        <w:rPr>
          <w:rFonts w:ascii="Cambria" w:hAnsi="Cambria"/>
          <w:bCs/>
        </w:rPr>
        <w:t>Polietileno tereftalato ruošini</w:t>
      </w:r>
      <w:r w:rsidR="00AA082C">
        <w:rPr>
          <w:rFonts w:ascii="Cambria" w:hAnsi="Cambria"/>
          <w:bCs/>
        </w:rPr>
        <w:t>ai</w:t>
      </w:r>
      <w:r w:rsidR="00AA082C" w:rsidRPr="008B59EF">
        <w:rPr>
          <w:rFonts w:ascii="Cambria" w:hAnsi="Cambria"/>
          <w:bCs/>
        </w:rPr>
        <w:t xml:space="preserve"> bei pried</w:t>
      </w:r>
      <w:r w:rsidR="00AA082C">
        <w:rPr>
          <w:rFonts w:ascii="Cambria" w:hAnsi="Cambria"/>
          <w:bCs/>
        </w:rPr>
        <w:t>ai</w:t>
      </w:r>
      <w:r w:rsidR="00AA082C" w:rsidRPr="008B59EF">
        <w:rPr>
          <w:rFonts w:ascii="Cambria" w:hAnsi="Cambria"/>
          <w:bCs/>
        </w:rPr>
        <w:t xml:space="preserve"> termo presavimui</w:t>
      </w:r>
      <w:r w:rsidR="00906945" w:rsidRPr="00167C7E">
        <w:rPr>
          <w:rFonts w:asciiTheme="majorHAnsi" w:hAnsiTheme="majorHAnsi"/>
        </w:rPr>
        <w:t xml:space="preserve"> </w:t>
      </w:r>
      <w:r w:rsidR="00A5399F" w:rsidRPr="00167C7E">
        <w:rPr>
          <w:rFonts w:asciiTheme="majorHAnsi" w:hAnsiTheme="majorHAnsi"/>
          <w:iCs/>
        </w:rPr>
        <w:t>pirkimo</w:t>
      </w:r>
      <w:r w:rsidR="00D30A90" w:rsidRPr="00167C7E">
        <w:rPr>
          <w:rFonts w:asciiTheme="majorHAnsi" w:hAnsiTheme="majorHAnsi"/>
          <w:iCs/>
        </w:rPr>
        <w:t xml:space="preserve"> nr. </w:t>
      </w:r>
      <w:r w:rsidR="00AA082C">
        <w:rPr>
          <w:rFonts w:asciiTheme="majorHAnsi" w:hAnsiTheme="majorHAnsi"/>
          <w:iCs/>
        </w:rPr>
        <w:t>1790010</w:t>
      </w:r>
      <w:r w:rsidRPr="00167C7E">
        <w:rPr>
          <w:rFonts w:asciiTheme="majorHAnsi" w:hAnsiTheme="majorHAnsi"/>
          <w:iCs/>
        </w:rPr>
        <w:t>.​</w:t>
      </w:r>
    </w:p>
    <w:p w:rsidR="00D1246A" w:rsidRPr="00D1246A" w:rsidRDefault="007A7859" w:rsidP="00D1246A">
      <w:pPr>
        <w:pStyle w:val="ListParagraph"/>
        <w:numPr>
          <w:ilvl w:val="1"/>
          <w:numId w:val="3"/>
        </w:numPr>
        <w:tabs>
          <w:tab w:val="left" w:pos="567"/>
          <w:tab w:val="left" w:pos="709"/>
          <w:tab w:val="left" w:pos="1276"/>
          <w:tab w:val="left" w:pos="1440"/>
          <w:tab w:val="left" w:pos="1560"/>
          <w:tab w:val="left" w:pos="2127"/>
        </w:tabs>
        <w:spacing w:after="0"/>
        <w:ind w:left="0" w:firstLine="426"/>
        <w:jc w:val="both"/>
        <w:rPr>
          <w:rFonts w:asciiTheme="majorHAnsi" w:eastAsiaTheme="minorHAnsi" w:hAnsiTheme="majorHAnsi"/>
          <w:b/>
          <w:u w:val="single"/>
          <w:lang w:eastAsia="ar-SA"/>
        </w:rPr>
      </w:pPr>
      <w:r w:rsidRPr="00D1246A">
        <w:rPr>
          <w:rFonts w:asciiTheme="majorHAnsi" w:hAnsiTheme="majorHAnsi"/>
          <w:lang w:eastAsia="lt-LT"/>
        </w:rPr>
        <w:t>Šis pirkimas skai</w:t>
      </w:r>
      <w:r w:rsidR="00496649" w:rsidRPr="00D1246A">
        <w:rPr>
          <w:rFonts w:asciiTheme="majorHAnsi" w:hAnsiTheme="majorHAnsi"/>
          <w:lang w:eastAsia="lt-LT"/>
        </w:rPr>
        <w:t>domas į atskiras pirkimo dalis</w:t>
      </w:r>
      <w:r w:rsidRPr="00D1246A">
        <w:rPr>
          <w:rFonts w:asciiTheme="majorHAnsi" w:hAnsiTheme="majorHAnsi"/>
          <w:lang w:eastAsia="lt-LT"/>
        </w:rPr>
        <w:t>.</w:t>
      </w:r>
      <w:r w:rsidR="00D1246A" w:rsidRPr="00D1246A">
        <w:rPr>
          <w:rFonts w:asciiTheme="majorHAnsi" w:hAnsiTheme="majorHAnsi"/>
          <w:lang w:eastAsia="lt-LT"/>
        </w:rPr>
        <w:t xml:space="preserve"> (Viso 2 pirkimo dalys)</w:t>
      </w:r>
      <w:r w:rsidR="000B700C" w:rsidRPr="00D1246A">
        <w:rPr>
          <w:rFonts w:asciiTheme="majorHAnsi" w:hAnsiTheme="majorHAnsi"/>
          <w:lang w:eastAsia="lt-LT"/>
        </w:rPr>
        <w:t xml:space="preserve"> </w:t>
      </w:r>
      <w:r w:rsidR="00D1246A" w:rsidRPr="00D1246A">
        <w:rPr>
          <w:rFonts w:asciiTheme="majorHAnsi" w:hAnsiTheme="majorHAnsi"/>
          <w:lang w:eastAsia="lt-LT"/>
        </w:rPr>
        <w:t xml:space="preserve">Dalyvis gali pateikti pasiūlymą vienai pirkimo daliai, kelioms pirkimo dalims, visoms pirkimo dalims. </w:t>
      </w:r>
      <w:r w:rsidR="00D1246A" w:rsidRPr="00D1246A">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D1246A">
        <w:rPr>
          <w:rFonts w:asciiTheme="majorHAnsi" w:hAnsiTheme="majorHAnsi"/>
          <w:lang w:eastAsia="lt-LT"/>
        </w:rPr>
        <w:t xml:space="preserve"> Alternatyvūs </w:t>
      </w:r>
      <w:bookmarkStart w:id="12" w:name="_GoBack"/>
      <w:r w:rsidR="00D1246A" w:rsidRPr="00D1246A">
        <w:rPr>
          <w:rFonts w:asciiTheme="majorHAnsi" w:hAnsiTheme="majorHAnsi"/>
          <w:lang w:eastAsia="lt-LT"/>
        </w:rPr>
        <w:t>pasiūlymai negalimi.</w:t>
      </w:r>
    </w:p>
    <w:p w:rsidR="00DF624F" w:rsidRPr="00D1246A"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D1246A">
        <w:rPr>
          <w:rFonts w:asciiTheme="majorHAnsi" w:hAnsiTheme="majorHAnsi"/>
          <w:sz w:val="22"/>
          <w:szCs w:val="22"/>
        </w:rPr>
        <w:t>Prekių pri</w:t>
      </w:r>
      <w:bookmarkEnd w:id="12"/>
      <w:r w:rsidRPr="00D1246A">
        <w:rPr>
          <w:rFonts w:asciiTheme="majorHAnsi" w:hAnsiTheme="majorHAnsi"/>
          <w:sz w:val="22"/>
          <w:szCs w:val="22"/>
        </w:rPr>
        <w:t xml:space="preserve">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9"/>
      <w:bookmarkEnd w:id="10"/>
      <w:bookmarkEnd w:id="11"/>
      <w:r w:rsidRPr="00167C7E">
        <w:rPr>
          <w:rFonts w:asciiTheme="majorHAnsi" w:hAnsiTheme="majorHAnsi"/>
          <w:b/>
          <w:sz w:val="22"/>
        </w:rPr>
        <w:t>3. </w:t>
      </w:r>
      <w:bookmarkStart w:id="14"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4"/>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w:t>
      </w:r>
      <w:r w:rsidRPr="00167C7E">
        <w:rPr>
          <w:rFonts w:asciiTheme="majorHAnsi" w:hAnsiTheme="majorHAnsi"/>
          <w:color w:val="000000"/>
          <w:sz w:val="22"/>
          <w:szCs w:val="22"/>
          <w:lang w:eastAsia="lt-LT"/>
        </w:rPr>
        <w:lastRenderedPageBreak/>
        <w:t xml:space="preserve">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167C7E">
              <w:rPr>
                <w:rFonts w:asciiTheme="majorHAnsi" w:hAnsiTheme="majorHAnsi"/>
                <w:color w:val="000000"/>
                <w:sz w:val="22"/>
                <w:szCs w:val="22"/>
                <w:lang w:eastAsia="lt-LT"/>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Pažeista konkurencija, kaip nustatyta VPĮ 27 straipsnio 3 ir 4 </w:t>
            </w:r>
            <w:r w:rsidRPr="00167C7E">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F35448"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F35448"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F35448"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F35448"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w:t>
            </w:r>
            <w:r w:rsidRPr="00167C7E">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lastRenderedPageBreak/>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67C7E" w:rsidRDefault="00F35448"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5"/>
      <w:bookmarkEnd w:id="16"/>
    </w:p>
    <w:p w:rsidR="007C7568" w:rsidRPr="00167C7E" w:rsidRDefault="007C7568" w:rsidP="007C7568">
      <w:pPr>
        <w:rPr>
          <w:rFonts w:asciiTheme="majorHAnsi" w:hAnsiTheme="majorHAnsi"/>
          <w:sz w:val="22"/>
          <w:szCs w:val="22"/>
          <w:lang w:eastAsia="lt-LT"/>
        </w:rPr>
      </w:pPr>
    </w:p>
    <w:bookmarkEnd w:id="17"/>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8"/>
      <w:bookmarkEnd w:id="19"/>
      <w:bookmarkEnd w:id="20"/>
      <w:bookmarkEnd w:id="21"/>
      <w:bookmarkEnd w:id="22"/>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906945">
        <w:rPr>
          <w:rFonts w:asciiTheme="majorHAnsi" w:hAnsiTheme="majorHAnsi" w:cs="Times New Roman"/>
          <w:b/>
          <w:iCs/>
          <w:color w:val="548DD4" w:themeColor="text2" w:themeTint="99"/>
        </w:rPr>
        <w:t xml:space="preserve">rugsėjo </w:t>
      </w:r>
      <w:r w:rsidR="00AA082C">
        <w:rPr>
          <w:rFonts w:asciiTheme="majorHAnsi" w:hAnsiTheme="majorHAnsi" w:cs="Times New Roman"/>
          <w:b/>
          <w:iCs/>
          <w:color w:val="548DD4" w:themeColor="text2" w:themeTint="99"/>
        </w:rPr>
        <w:t>10</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lastRenderedPageBreak/>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6"/>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lastRenderedPageBreak/>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7"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7"/>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6"/>
      <w:r w:rsidRPr="00167C7E">
        <w:rPr>
          <w:rFonts w:asciiTheme="majorHAnsi" w:hAnsiTheme="majorHAnsi"/>
          <w:b/>
          <w:sz w:val="22"/>
        </w:rPr>
        <w:t>PAVYZDŽIŲ PATEIKIMAS</w:t>
      </w:r>
      <w:bookmarkEnd w:id="28"/>
    </w:p>
    <w:p w:rsidR="00C32814" w:rsidRPr="00167C7E" w:rsidRDefault="00C32814" w:rsidP="00C32814">
      <w:pPr>
        <w:rPr>
          <w:rFonts w:asciiTheme="majorHAnsi" w:hAnsiTheme="majorHAnsi"/>
          <w:sz w:val="22"/>
          <w:szCs w:val="22"/>
          <w:lang w:val="lt-LT" w:eastAsia="lt-LT"/>
        </w:rPr>
      </w:pPr>
    </w:p>
    <w:p w:rsidR="00B42757" w:rsidRPr="00167C7E" w:rsidRDefault="00B42757" w:rsidP="00E83885">
      <w:pPr>
        <w:suppressAutoHyphens/>
        <w:spacing w:after="40"/>
        <w:ind w:firstLine="567"/>
        <w:jc w:val="both"/>
        <w:rPr>
          <w:rFonts w:asciiTheme="majorHAnsi" w:hAnsiTheme="majorHAnsi"/>
          <w:color w:val="C03A2A"/>
          <w:sz w:val="22"/>
          <w:szCs w:val="22"/>
          <w:lang w:val="pt-PT" w:eastAsia="en-GB"/>
        </w:rPr>
      </w:pPr>
      <w:r w:rsidRPr="00167C7E">
        <w:rPr>
          <w:rFonts w:asciiTheme="majorHAnsi" w:hAnsiTheme="majorHAnsi"/>
          <w:sz w:val="22"/>
          <w:szCs w:val="22"/>
          <w:lang w:val="pt-PT" w:eastAsia="en-GB"/>
        </w:rPr>
        <w:t xml:space="preserve">8.1. </w:t>
      </w:r>
      <w:r w:rsidR="00E83885" w:rsidRPr="00167C7E">
        <w:rPr>
          <w:rFonts w:asciiTheme="majorHAnsi" w:hAnsiTheme="majorHAnsi"/>
          <w:sz w:val="22"/>
          <w:szCs w:val="22"/>
          <w:lang w:val="pt-PT" w:eastAsia="en-GB"/>
        </w:rPr>
        <w:t>Netaikoma.</w:t>
      </w:r>
    </w:p>
    <w:p w:rsidR="001F2E64" w:rsidRPr="00167C7E" w:rsidRDefault="001F2E64" w:rsidP="00C32814">
      <w:pPr>
        <w:ind w:firstLine="1134"/>
        <w:rPr>
          <w:rFonts w:asciiTheme="majorHAnsi" w:hAnsiTheme="majorHAnsi"/>
          <w:sz w:val="22"/>
          <w:szCs w:val="22"/>
          <w:lang w:val="lt-LT"/>
        </w:rPr>
      </w:pPr>
      <w:r w:rsidRPr="00167C7E">
        <w:rPr>
          <w:rFonts w:asciiTheme="majorHAnsi" w:hAnsiTheme="majorHAnsi"/>
          <w:sz w:val="22"/>
          <w:szCs w:val="22"/>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9" w:name="_Toc490665147"/>
      <w:r w:rsidRPr="00167C7E">
        <w:rPr>
          <w:rFonts w:asciiTheme="majorHAnsi" w:hAnsiTheme="majorHAnsi"/>
          <w:b/>
          <w:sz w:val="22"/>
        </w:rPr>
        <w:t>PIRKIMO SĄLYGŲ PAAIŠKINIMAS IR PATIKSLINIMAS</w:t>
      </w:r>
      <w:bookmarkEnd w:id="29"/>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67C7E">
        <w:rPr>
          <w:rFonts w:asciiTheme="majorHAnsi" w:hAnsiTheme="majorHAnsi"/>
          <w:b/>
          <w:sz w:val="22"/>
        </w:rPr>
        <w:t>SUSIPAŽINIMO SU DALYVIŲ PASIŪLYMAIS PROCEDŪROS</w:t>
      </w:r>
      <w:bookmarkEnd w:id="33"/>
      <w:bookmarkEnd w:id="34"/>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lastRenderedPageBreak/>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 xml:space="preserve">rugsėjo </w:t>
      </w:r>
      <w:r w:rsidR="00AA082C">
        <w:rPr>
          <w:rFonts w:asciiTheme="majorHAnsi" w:hAnsiTheme="majorHAnsi"/>
          <w:b/>
          <w:iCs/>
          <w:color w:val="548DD4" w:themeColor="text2" w:themeTint="99"/>
          <w:sz w:val="22"/>
          <w:szCs w:val="22"/>
          <w:u w:val="single"/>
        </w:rPr>
        <w:t xml:space="preserve">10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 xml:space="preserve">rugsėjo </w:t>
      </w:r>
      <w:r w:rsidR="00AA082C">
        <w:rPr>
          <w:rFonts w:asciiTheme="majorHAnsi" w:hAnsiTheme="majorHAnsi"/>
          <w:b/>
          <w:iCs/>
          <w:color w:val="548DD4" w:themeColor="text2" w:themeTint="99"/>
          <w:sz w:val="22"/>
          <w:szCs w:val="22"/>
          <w:u w:val="single"/>
        </w:rPr>
        <w:t>10</w:t>
      </w:r>
      <w:r w:rsidR="006E17DA" w:rsidRPr="00167C7E">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167C7E">
        <w:rPr>
          <w:rFonts w:asciiTheme="majorHAnsi" w:hAnsiTheme="majorHAnsi" w:cs="Times New Roman"/>
          <w:lang w:val="lt-LT"/>
        </w:rPr>
        <w:lastRenderedPageBreak/>
        <w:t>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lastRenderedPageBreak/>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 xml:space="preserve">ų pasikeitimą raštu pranešti pretenziją </w:t>
      </w:r>
      <w:r w:rsidRPr="00167C7E">
        <w:rPr>
          <w:rFonts w:asciiTheme="majorHAnsi" w:hAnsiTheme="majorHAnsi" w:cs="Times New Roman"/>
        </w:rPr>
        <w:lastRenderedPageBreak/>
        <w:t>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3"/>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0036F2" w:rsidRDefault="00AA082C" w:rsidP="000036F2">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bCs/>
          <w:color w:val="000000"/>
          <w:sz w:val="22"/>
          <w:szCs w:val="22"/>
        </w:rPr>
        <w:t>17.4. Sutarties maksimali pradinės sutarties vertė:</w:t>
      </w:r>
    </w:p>
    <w:p w:rsidR="00AA082C" w:rsidRPr="000036F2" w:rsidRDefault="00AA082C" w:rsidP="000036F2">
      <w:pPr>
        <w:pStyle w:val="BodyTextIndent"/>
        <w:pBdr>
          <w:bottom w:val="single" w:sz="12" w:space="1" w:color="auto"/>
        </w:pBdr>
        <w:spacing w:after="0"/>
        <w:ind w:left="0" w:firstLine="709"/>
        <w:jc w:val="both"/>
        <w:rPr>
          <w:rFonts w:ascii="Cambria" w:hAnsi="Cambria"/>
          <w:bCs/>
          <w:color w:val="000000"/>
          <w:sz w:val="22"/>
          <w:szCs w:val="22"/>
        </w:rPr>
      </w:pPr>
      <w:r w:rsidRPr="000036F2">
        <w:rPr>
          <w:rFonts w:asciiTheme="majorHAnsi" w:hAnsiTheme="majorHAnsi"/>
          <w:b/>
          <w:bCs/>
          <w:sz w:val="22"/>
          <w:szCs w:val="22"/>
        </w:rPr>
        <w:t>1 pirkimo dalis:</w:t>
      </w:r>
      <w:r w:rsidRPr="000036F2">
        <w:rPr>
          <w:rFonts w:asciiTheme="majorHAnsi" w:hAnsiTheme="majorHAnsi"/>
          <w:sz w:val="22"/>
          <w:szCs w:val="22"/>
        </w:rPr>
        <w:t xml:space="preserve"> </w:t>
      </w:r>
      <w:r w:rsidR="000036F2" w:rsidRPr="000036F2">
        <w:rPr>
          <w:rFonts w:asciiTheme="majorHAnsi" w:hAnsiTheme="majorHAnsi"/>
          <w:bCs/>
          <w:sz w:val="22"/>
          <w:szCs w:val="22"/>
          <w:lang w:eastAsia="lt-LT"/>
        </w:rPr>
        <w:t>polietileno teraftalato arba lygiavertis ruošinys termo presavimui</w:t>
      </w:r>
      <w:r w:rsidRPr="000036F2">
        <w:rPr>
          <w:rFonts w:asciiTheme="majorHAnsi" w:hAnsiTheme="majorHAnsi"/>
          <w:bCs/>
          <w:sz w:val="22"/>
          <w:szCs w:val="22"/>
        </w:rPr>
        <w:t xml:space="preserve">– </w:t>
      </w:r>
      <w:r w:rsidR="000036F2" w:rsidRPr="000036F2">
        <w:rPr>
          <w:rFonts w:asciiTheme="majorHAnsi" w:hAnsiTheme="majorHAnsi"/>
          <w:b/>
          <w:bCs/>
          <w:sz w:val="22"/>
          <w:szCs w:val="22"/>
        </w:rPr>
        <w:t xml:space="preserve">2 378,25  </w:t>
      </w:r>
      <w:r w:rsidR="000036F2" w:rsidRPr="000036F2">
        <w:rPr>
          <w:rFonts w:asciiTheme="majorHAnsi" w:hAnsiTheme="majorHAnsi"/>
          <w:b/>
          <w:kern w:val="2"/>
          <w:sz w:val="22"/>
          <w:szCs w:val="22"/>
        </w:rPr>
        <w:t>Eur</w:t>
      </w:r>
      <w:r w:rsidR="000036F2" w:rsidRPr="000036F2">
        <w:rPr>
          <w:rFonts w:asciiTheme="majorHAnsi" w:hAnsiTheme="majorHAnsi"/>
          <w:kern w:val="2"/>
          <w:sz w:val="22"/>
          <w:szCs w:val="22"/>
        </w:rPr>
        <w:t xml:space="preserve"> </w:t>
      </w:r>
      <w:r w:rsidR="000036F2">
        <w:rPr>
          <w:rFonts w:asciiTheme="majorHAnsi" w:hAnsiTheme="majorHAnsi"/>
          <w:kern w:val="2"/>
          <w:sz w:val="22"/>
          <w:szCs w:val="22"/>
        </w:rPr>
        <w:t xml:space="preserve">   </w:t>
      </w:r>
      <w:r w:rsidRPr="000036F2">
        <w:rPr>
          <w:rFonts w:asciiTheme="majorHAnsi" w:hAnsiTheme="majorHAnsi"/>
          <w:b/>
          <w:bCs/>
          <w:sz w:val="22"/>
          <w:szCs w:val="22"/>
        </w:rPr>
        <w:t>Eur</w:t>
      </w:r>
      <w:r w:rsidRPr="000036F2">
        <w:rPr>
          <w:rFonts w:asciiTheme="majorHAnsi" w:hAnsiTheme="majorHAnsi"/>
          <w:bCs/>
          <w:sz w:val="22"/>
          <w:szCs w:val="22"/>
        </w:rPr>
        <w:t xml:space="preserve"> </w:t>
      </w:r>
      <w:r w:rsidRPr="000036F2">
        <w:rPr>
          <w:rFonts w:asciiTheme="majorHAnsi" w:hAnsiTheme="majorHAnsi"/>
          <w:sz w:val="22"/>
          <w:szCs w:val="22"/>
        </w:rPr>
        <w:t>su PVM;</w:t>
      </w:r>
    </w:p>
    <w:p w:rsidR="00AA082C" w:rsidRPr="000036F2" w:rsidRDefault="000036F2" w:rsidP="000036F2">
      <w:pPr>
        <w:pStyle w:val="BodyTextIndent"/>
        <w:pBdr>
          <w:bottom w:val="single" w:sz="12" w:space="1" w:color="auto"/>
        </w:pBdr>
        <w:spacing w:after="0"/>
        <w:ind w:left="0"/>
        <w:jc w:val="both"/>
        <w:rPr>
          <w:rFonts w:asciiTheme="majorHAnsi" w:hAnsiTheme="majorHAnsi"/>
          <w:bCs/>
          <w:sz w:val="22"/>
          <w:szCs w:val="22"/>
        </w:rPr>
      </w:pPr>
      <w:r>
        <w:rPr>
          <w:rFonts w:asciiTheme="majorHAnsi" w:hAnsiTheme="majorHAnsi"/>
          <w:b/>
          <w:bCs/>
          <w:sz w:val="22"/>
          <w:szCs w:val="22"/>
        </w:rPr>
        <w:t xml:space="preserve">              </w:t>
      </w:r>
      <w:r w:rsidR="00AA082C" w:rsidRPr="000036F2">
        <w:rPr>
          <w:rFonts w:asciiTheme="majorHAnsi" w:hAnsiTheme="majorHAnsi"/>
          <w:b/>
          <w:bCs/>
          <w:sz w:val="22"/>
          <w:szCs w:val="22"/>
        </w:rPr>
        <w:t>2 pirkimo dalis:</w:t>
      </w:r>
      <w:r w:rsidR="00AA082C" w:rsidRPr="000036F2">
        <w:rPr>
          <w:rFonts w:asciiTheme="majorHAnsi" w:hAnsiTheme="majorHAnsi"/>
          <w:sz w:val="22"/>
          <w:szCs w:val="22"/>
        </w:rPr>
        <w:t xml:space="preserve"> </w:t>
      </w:r>
      <w:r w:rsidRPr="000036F2">
        <w:rPr>
          <w:rFonts w:asciiTheme="majorHAnsi" w:hAnsiTheme="majorHAnsi"/>
          <w:bCs/>
          <w:sz w:val="22"/>
          <w:szCs w:val="22"/>
        </w:rPr>
        <w:t>polietileno teraftalato arba lygiavertis ruošinys termo presavimui</w:t>
      </w:r>
      <w:r w:rsidR="00AA082C" w:rsidRPr="000036F2">
        <w:rPr>
          <w:rFonts w:asciiTheme="majorHAnsi" w:hAnsiTheme="majorHAnsi"/>
          <w:bCs/>
          <w:sz w:val="22"/>
          <w:szCs w:val="22"/>
        </w:rPr>
        <w:t xml:space="preserve">– </w:t>
      </w:r>
      <w:r w:rsidRPr="000036F2">
        <w:rPr>
          <w:rFonts w:asciiTheme="majorHAnsi" w:hAnsiTheme="majorHAnsi"/>
          <w:b/>
          <w:bCs/>
          <w:sz w:val="22"/>
          <w:szCs w:val="22"/>
        </w:rPr>
        <w:t xml:space="preserve">2 762,43 </w:t>
      </w:r>
      <w:r w:rsidR="00AA082C" w:rsidRPr="000036F2">
        <w:rPr>
          <w:rFonts w:asciiTheme="majorHAnsi" w:hAnsiTheme="majorHAnsi"/>
          <w:b/>
          <w:bCs/>
          <w:sz w:val="22"/>
          <w:szCs w:val="22"/>
        </w:rPr>
        <w:t>Eur</w:t>
      </w:r>
      <w:r w:rsidR="00AA082C" w:rsidRPr="000036F2">
        <w:rPr>
          <w:rFonts w:asciiTheme="majorHAnsi" w:hAnsiTheme="majorHAnsi"/>
          <w:bCs/>
          <w:sz w:val="22"/>
          <w:szCs w:val="22"/>
        </w:rPr>
        <w:t xml:space="preserve"> </w:t>
      </w:r>
      <w:r w:rsidR="00AA082C" w:rsidRPr="000036F2">
        <w:rPr>
          <w:rFonts w:asciiTheme="majorHAnsi" w:hAnsiTheme="majorHAnsi"/>
          <w:sz w:val="22"/>
          <w:szCs w:val="22"/>
        </w:rPr>
        <w:t>su PVM;</w:t>
      </w: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448" w:rsidRDefault="00F35448" w:rsidP="000D1449">
      <w:r>
        <w:separator/>
      </w:r>
    </w:p>
  </w:endnote>
  <w:endnote w:type="continuationSeparator" w:id="0">
    <w:p w:rsidR="00F35448" w:rsidRDefault="00F35448"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448" w:rsidRDefault="00F35448" w:rsidP="000D1449">
      <w:r>
        <w:separator/>
      </w:r>
    </w:p>
  </w:footnote>
  <w:footnote w:type="continuationSeparator" w:id="0">
    <w:p w:rsidR="00F35448" w:rsidRDefault="00F35448"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082C"/>
    <w:rsid w:val="00AA3A03"/>
    <w:rsid w:val="00AB1602"/>
    <w:rsid w:val="00AD29F5"/>
    <w:rsid w:val="00AD62A4"/>
    <w:rsid w:val="00AD62B2"/>
    <w:rsid w:val="00AD7A10"/>
    <w:rsid w:val="00AE02DA"/>
    <w:rsid w:val="00AE2B7A"/>
    <w:rsid w:val="00AF07F8"/>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E518C"/>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4CE27976-9924-4079-A7AF-6015EF4B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Pages>18</Pages>
  <Words>38165</Words>
  <Characters>21755</Characters>
  <Application>Microsoft Office Word</Application>
  <DocSecurity>0</DocSecurity>
  <Lines>181</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119</cp:revision>
  <cp:lastPrinted>2025-08-29T11:21:00Z</cp:lastPrinted>
  <dcterms:created xsi:type="dcterms:W3CDTF">2023-03-23T09:44:00Z</dcterms:created>
  <dcterms:modified xsi:type="dcterms:W3CDTF">2025-08-29T11:21:00Z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